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D67923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D6792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D67923" w:rsidRDefault="00D67923" w:rsidP="00D67923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Pr="000B0870" w:rsidRDefault="006C154B" w:rsidP="00D67923">
      <w:pPr>
        <w:spacing w:after="0" w:line="240" w:lineRule="auto"/>
        <w:rPr>
          <w:rFonts w:eastAsia="Times New Roman" w:cstheme="minorHAnsi"/>
          <w:b/>
          <w:caps/>
          <w:sz w:val="26"/>
          <w:szCs w:val="26"/>
          <w:lang w:eastAsia="cs-CZ"/>
        </w:rPr>
      </w:pPr>
      <w:r w:rsidRPr="000B0870">
        <w:rPr>
          <w:rFonts w:eastAsia="Times New Roman" w:cstheme="minorHAnsi"/>
          <w:b/>
          <w:caps/>
          <w:sz w:val="26"/>
          <w:szCs w:val="26"/>
          <w:lang w:eastAsia="cs-CZ"/>
        </w:rPr>
        <w:t>Co dělat po požáru v</w:t>
      </w:r>
      <w:r w:rsidR="00D67923" w:rsidRPr="000B0870">
        <w:rPr>
          <w:rFonts w:eastAsia="Times New Roman" w:cstheme="minorHAnsi"/>
          <w:b/>
          <w:caps/>
          <w:sz w:val="26"/>
          <w:szCs w:val="26"/>
          <w:lang w:eastAsia="cs-CZ"/>
        </w:rPr>
        <w:t> </w:t>
      </w:r>
      <w:r w:rsidRPr="000B0870">
        <w:rPr>
          <w:rFonts w:eastAsia="Times New Roman" w:cstheme="minorHAnsi"/>
          <w:b/>
          <w:caps/>
          <w:sz w:val="26"/>
          <w:szCs w:val="26"/>
          <w:lang w:eastAsia="cs-CZ"/>
        </w:rPr>
        <w:t>domácnosti</w:t>
      </w:r>
    </w:p>
    <w:p w:rsidR="00D67923" w:rsidRPr="006C154B" w:rsidRDefault="00D67923" w:rsidP="00D67923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6C217B" w:rsidRDefault="004E790B" w:rsidP="00D67923">
      <w:pPr>
        <w:spacing w:after="0" w:line="240" w:lineRule="auto"/>
        <w:jc w:val="both"/>
        <w:rPr>
          <w:rStyle w:val="Siln"/>
        </w:rPr>
      </w:pPr>
      <w:r w:rsidRPr="004E790B">
        <w:rPr>
          <w:rFonts w:eastAsia="Times New Roman" w:cstheme="minorHAnsi"/>
          <w:b/>
          <w:lang w:eastAsia="cs-CZ"/>
        </w:rPr>
        <w:t>Požár domova je událost, kterou nechce v životě nikdo zažít.</w:t>
      </w:r>
      <w:r>
        <w:rPr>
          <w:rFonts w:eastAsia="Times New Roman" w:cstheme="minorHAnsi"/>
          <w:b/>
          <w:lang w:eastAsia="cs-CZ"/>
        </w:rPr>
        <w:t xml:space="preserve"> Bohužel, k takovým událostem dochází. Nejtěžší období nastává po požáru. </w:t>
      </w:r>
      <w:r w:rsidRPr="004E790B">
        <w:rPr>
          <w:rStyle w:val="Siln"/>
        </w:rPr>
        <w:t>Poradíme Vám, jak toto období co nejlépe zvládnout a zamezit dalším problémům, které je provází.</w:t>
      </w:r>
    </w:p>
    <w:p w:rsidR="00D67923" w:rsidRPr="00CC37A3" w:rsidRDefault="00D67923" w:rsidP="00D67923">
      <w:pPr>
        <w:spacing w:after="0" w:line="240" w:lineRule="auto"/>
        <w:jc w:val="both"/>
        <w:rPr>
          <w:rStyle w:val="Siln"/>
          <w:rFonts w:eastAsia="Times New Roman" w:cstheme="minorHAnsi"/>
          <w:bCs w:val="0"/>
          <w:lang w:eastAsia="cs-CZ"/>
        </w:rPr>
      </w:pP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Nepropadejte panice, vše se dá nahradit, obnovit. Jen zdraví a život ne!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požáru si nechejte velitelem zásahu písemn</w:t>
      </w:r>
      <w:r w:rsidR="006C154B">
        <w:rPr>
          <w:rFonts w:ascii="Calibri" w:hAnsi="Calibri"/>
          <w:sz w:val="22"/>
          <w:szCs w:val="22"/>
        </w:rPr>
        <w:t>ě předat místo požáru. Velitel V</w:t>
      </w:r>
      <w:r>
        <w:rPr>
          <w:rFonts w:ascii="Calibri" w:hAnsi="Calibri"/>
          <w:sz w:val="22"/>
          <w:szCs w:val="22"/>
        </w:rPr>
        <w:t xml:space="preserve">ám také doporučí následná opatření a sdělí, je-li vstup do objektu/bytu možný a za jakých podmínek. 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požářišti se i po ukončení zásahu mohou uvolňovat nebezpečné a karcinogenní látky. Pohybujte se proto v tomto místě co nejméně a chraňte si dýchací cesty. 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případě, že nemáte kde bydlet a nemáte možnost náhradního ubytování u příbuzných nebo přátel, požádejte o pomoc příslušný obecní nebo městský úřad. 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Nezapínejte přívod elektrické energie, dokud nebude provedena </w:t>
      </w:r>
      <w:r w:rsidR="00100059">
        <w:rPr>
          <w:rFonts w:ascii="Calibri" w:hAnsi="Calibri"/>
          <w:sz w:val="22"/>
          <w:szCs w:val="22"/>
        </w:rPr>
        <w:t xml:space="preserve">jeho </w:t>
      </w:r>
      <w:r>
        <w:rPr>
          <w:rFonts w:ascii="Calibri" w:hAnsi="Calibri"/>
          <w:sz w:val="22"/>
          <w:szCs w:val="22"/>
        </w:rPr>
        <w:t xml:space="preserve">kontrola odborníkem. To stejné platí i pro jednotlivé elektrické spotřebiče. Mastné saze a zplodiny hoření snadno mohou poškodit elektroniku. Proto je kontrola nutná. 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Nezapínejte přívod plynu, dokud nebude provedena jeho kontrola odborníkem. Vlivem tepla může docházet k poškození těsnění i samotných rozvodů. 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Zdokumentujte si všechny škody a kontaktujte svoji pojišťovnu. I v případě, že vám shořely veškeré doklady</w:t>
      </w:r>
      <w:r w:rsidR="0010005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lze u pojišťoven na základě např. rodného čísla doklady dohledat. 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ztráty osobních dokladů se obraťte na místně příslušné úřady.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Součástí pojištění domácností bývá zpravidla i možnost úhrady sanačních prací. Těchto firem je na trhu celá řada. Zkuste si jejich nabídky porovnat a zkonzultujte se svou pojišťovnou, jakou část těchto prací uhradí.</w:t>
      </w:r>
    </w:p>
    <w:p w:rsidR="006C217B" w:rsidRDefault="006C217B" w:rsidP="00D67923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Sanační práce mohou zahrnovat:</w:t>
      </w:r>
    </w:p>
    <w:p w:rsidR="006C217B" w:rsidRDefault="006C217B" w:rsidP="00D67923">
      <w:pPr>
        <w:pStyle w:val="Normln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čištění a sušení knih, dokumentů atd.,</w:t>
      </w:r>
    </w:p>
    <w:p w:rsidR="006C217B" w:rsidRDefault="006C217B" w:rsidP="00D67923">
      <w:pPr>
        <w:pStyle w:val="Normln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čištění techniky, strojů, strojního zařízení, elektroniky, elektrických rozvodů atd.,</w:t>
      </w:r>
    </w:p>
    <w:p w:rsidR="006C217B" w:rsidRPr="00283A43" w:rsidRDefault="006C217B" w:rsidP="00283A43">
      <w:pPr>
        <w:pStyle w:val="Normln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283A43">
        <w:rPr>
          <w:rFonts w:ascii="Calibri" w:hAnsi="Calibri"/>
          <w:sz w:val="22"/>
          <w:szCs w:val="22"/>
        </w:rPr>
        <w:t>čištění nábytku, veškerého zařízení bytu,</w:t>
      </w:r>
    </w:p>
    <w:p w:rsidR="006C217B" w:rsidRDefault="00CC37A3" w:rsidP="00D67923">
      <w:pPr>
        <w:pStyle w:val="Normlnweb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odstranění zplodin hoření a škod způsobených hasební vodou.</w:t>
      </w:r>
    </w:p>
    <w:p w:rsidR="006C217B" w:rsidRDefault="006C217B" w:rsidP="00D67923">
      <w:pPr>
        <w:pStyle w:val="Normlnweb"/>
        <w:numPr>
          <w:ilvl w:val="0"/>
          <w:numId w:val="10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021DB2">
        <w:rPr>
          <w:rFonts w:ascii="Calibri" w:hAnsi="Calibri"/>
          <w:sz w:val="22"/>
          <w:szCs w:val="22"/>
        </w:rPr>
        <w:t>Máte-li vy nebo vaši blízcí po události psychické problémy, neváhejte kontaktovat odbornou psychologickou pomoc. Včas</w:t>
      </w:r>
      <w:r w:rsidR="006C154B">
        <w:rPr>
          <w:rFonts w:ascii="Calibri" w:hAnsi="Calibri"/>
          <w:sz w:val="22"/>
          <w:szCs w:val="22"/>
        </w:rPr>
        <w:t>ná posttraumatická péče je pro V</w:t>
      </w:r>
      <w:r w:rsidRPr="00021DB2">
        <w:rPr>
          <w:rFonts w:ascii="Calibri" w:hAnsi="Calibri"/>
          <w:sz w:val="22"/>
          <w:szCs w:val="22"/>
        </w:rPr>
        <w:t>áš další život velmi důležitá.</w:t>
      </w:r>
    </w:p>
    <w:p w:rsidR="00CC37A3" w:rsidRDefault="00CC37A3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648C1" w:rsidRPr="0091466B" w:rsidRDefault="00A648C1" w:rsidP="00D6792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D67923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CA628D" wp14:editId="5F337EBB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91BF06" wp14:editId="535A2305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D67923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D67923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D67923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9B0E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220"/>
    <w:multiLevelType w:val="hybridMultilevel"/>
    <w:tmpl w:val="3D9E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E3791"/>
    <w:multiLevelType w:val="hybridMultilevel"/>
    <w:tmpl w:val="087868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2427"/>
    <w:multiLevelType w:val="multilevel"/>
    <w:tmpl w:val="6AB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A0317"/>
    <w:multiLevelType w:val="multilevel"/>
    <w:tmpl w:val="7034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D3620"/>
    <w:multiLevelType w:val="multilevel"/>
    <w:tmpl w:val="688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B0870"/>
    <w:rsid w:val="00100059"/>
    <w:rsid w:val="00152F82"/>
    <w:rsid w:val="001650D9"/>
    <w:rsid w:val="0019600D"/>
    <w:rsid w:val="001A7857"/>
    <w:rsid w:val="001B7B5C"/>
    <w:rsid w:val="001D0AD7"/>
    <w:rsid w:val="00283A43"/>
    <w:rsid w:val="002D0D55"/>
    <w:rsid w:val="003A3E27"/>
    <w:rsid w:val="00400736"/>
    <w:rsid w:val="00493A39"/>
    <w:rsid w:val="004A7388"/>
    <w:rsid w:val="004E790B"/>
    <w:rsid w:val="004F245B"/>
    <w:rsid w:val="005260D8"/>
    <w:rsid w:val="005B57B6"/>
    <w:rsid w:val="006A357F"/>
    <w:rsid w:val="006C154B"/>
    <w:rsid w:val="006C217B"/>
    <w:rsid w:val="007A6E0B"/>
    <w:rsid w:val="007A715D"/>
    <w:rsid w:val="007E3DDF"/>
    <w:rsid w:val="00830A41"/>
    <w:rsid w:val="008B392A"/>
    <w:rsid w:val="008F03A1"/>
    <w:rsid w:val="0091466B"/>
    <w:rsid w:val="00944BBD"/>
    <w:rsid w:val="009B0E0A"/>
    <w:rsid w:val="009D380C"/>
    <w:rsid w:val="00A149B4"/>
    <w:rsid w:val="00A648C1"/>
    <w:rsid w:val="00AA0F7A"/>
    <w:rsid w:val="00AC64C7"/>
    <w:rsid w:val="00AD2C6A"/>
    <w:rsid w:val="00CC37A3"/>
    <w:rsid w:val="00CE3DD1"/>
    <w:rsid w:val="00D317BB"/>
    <w:rsid w:val="00D67923"/>
    <w:rsid w:val="00DD1DC5"/>
    <w:rsid w:val="00DE2BC6"/>
    <w:rsid w:val="00EB44C7"/>
    <w:rsid w:val="00F4627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00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F4627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00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4</cp:revision>
  <dcterms:created xsi:type="dcterms:W3CDTF">2016-12-28T06:48:00Z</dcterms:created>
  <dcterms:modified xsi:type="dcterms:W3CDTF">2017-01-02T08:12:00Z</dcterms:modified>
</cp:coreProperties>
</file>