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502542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50254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02542" w:rsidRDefault="00502542" w:rsidP="00502542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1D799F" w:rsidP="00502542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 w:rsidRPr="001D799F">
        <w:rPr>
          <w:rFonts w:eastAsia="Times New Roman" w:cstheme="minorHAnsi"/>
          <w:b/>
          <w:sz w:val="26"/>
          <w:szCs w:val="26"/>
          <w:lang w:eastAsia="cs-CZ"/>
        </w:rPr>
        <w:t>JAKÝM HASICÍM PŘÍSTROJEM CO HASIT</w:t>
      </w:r>
    </w:p>
    <w:p w:rsidR="00502542" w:rsidRPr="001D799F" w:rsidRDefault="00502542" w:rsidP="00502542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493A39" w:rsidRDefault="001D799F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1D799F">
        <w:rPr>
          <w:rFonts w:eastAsia="Times New Roman" w:cstheme="minorHAnsi"/>
          <w:b/>
          <w:lang w:eastAsia="cs-CZ"/>
        </w:rPr>
        <w:t xml:space="preserve">Nedejte ohni šanci zničit Váš majetek a zastavte ho hned na začátku! </w:t>
      </w:r>
      <w:r w:rsidR="007437F4">
        <w:rPr>
          <w:rFonts w:eastAsia="Times New Roman" w:cstheme="minorHAnsi"/>
          <w:b/>
          <w:lang w:eastAsia="cs-CZ"/>
        </w:rPr>
        <w:t>K tomu Vám pomůže hasicí přístroj.</w:t>
      </w:r>
    </w:p>
    <w:p w:rsidR="00502542" w:rsidRPr="001D799F" w:rsidRDefault="00502542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0703BA" w:rsidRDefault="001D799F" w:rsidP="00502542">
      <w:pPr>
        <w:spacing w:after="0" w:line="240" w:lineRule="auto"/>
        <w:jc w:val="both"/>
      </w:pPr>
      <w:r w:rsidRPr="001D799F">
        <w:rPr>
          <w:rFonts w:cstheme="minorHAnsi"/>
        </w:rPr>
        <w:t>Hasicí přístroj je určen k hašení začínajícího požáru, tj. pro prvotní protipožární zásah. Obsahuje určitý druh hasiva a je opatřený zařízením, kterým se přístroj uvádí do činnosti. Hasicí přístroje dělíme na přenosné, pojízdné a přívěsné. Podle typu náplně dělíme hasicí přístroje na pěnové, vodní, práškové a sněhové. Správná volba hasicího přístroje je podmíněna druhem hořlavé látky - ty se dělí do tzv. tříd požáru:</w:t>
      </w:r>
      <w:r w:rsidR="00C84958">
        <w:rPr>
          <w:rFonts w:cstheme="minorHAnsi"/>
        </w:rPr>
        <w:t xml:space="preserve"> </w:t>
      </w:r>
      <w:r w:rsidR="00C84958" w:rsidRPr="00C84958">
        <w:rPr>
          <w:rFonts w:cstheme="minorHAnsi"/>
          <w:b/>
        </w:rPr>
        <w:t>A</w:t>
      </w:r>
      <w:r w:rsidR="00C84958">
        <w:rPr>
          <w:rFonts w:cstheme="minorHAnsi"/>
        </w:rPr>
        <w:t xml:space="preserve"> (</w:t>
      </w:r>
      <w:r w:rsidR="00C84958" w:rsidRPr="00567E50">
        <w:t>hoření pevných látek hořících plamenem nebo žhnutím</w:t>
      </w:r>
      <w:r w:rsidR="00C84958">
        <w:t xml:space="preserve">), </w:t>
      </w:r>
      <w:r w:rsidR="00C84958" w:rsidRPr="00C84958">
        <w:rPr>
          <w:b/>
        </w:rPr>
        <w:t>B</w:t>
      </w:r>
      <w:r w:rsidR="00C84958">
        <w:t xml:space="preserve"> (</w:t>
      </w:r>
      <w:r w:rsidR="00C84958" w:rsidRPr="00567E50">
        <w:t>hoření kapalných látek a látek, které do kapalného skupenství přecházejí</w:t>
      </w:r>
      <w:r w:rsidR="00C84958">
        <w:t xml:space="preserve">), </w:t>
      </w:r>
      <w:r w:rsidR="00C84958" w:rsidRPr="00C84958">
        <w:rPr>
          <w:b/>
        </w:rPr>
        <w:t>C</w:t>
      </w:r>
      <w:r w:rsidR="00C84958">
        <w:t xml:space="preserve"> (</w:t>
      </w:r>
      <w:r w:rsidR="00C84958" w:rsidRPr="00567E50">
        <w:t>hoření plynných látek hořících plamenem</w:t>
      </w:r>
      <w:r w:rsidR="00C84958">
        <w:t xml:space="preserve">), </w:t>
      </w:r>
      <w:r w:rsidR="00C84958" w:rsidRPr="00C84958">
        <w:rPr>
          <w:b/>
        </w:rPr>
        <w:t>D</w:t>
      </w:r>
      <w:r w:rsidR="00C84958">
        <w:t xml:space="preserve"> (</w:t>
      </w:r>
      <w:r w:rsidR="00C84958" w:rsidRPr="00567E50">
        <w:t>hoření lehkých alkalických kovů</w:t>
      </w:r>
      <w:r w:rsidR="00C84958">
        <w:t xml:space="preserve">), </w:t>
      </w:r>
      <w:r w:rsidR="00C84958" w:rsidRPr="00C84958">
        <w:rPr>
          <w:b/>
        </w:rPr>
        <w:t>F</w:t>
      </w:r>
      <w:r w:rsidR="00C84958">
        <w:t xml:space="preserve"> (</w:t>
      </w:r>
      <w:r w:rsidR="00C84958" w:rsidRPr="00567E50">
        <w:t>hoření jedlých olejů a tuků</w:t>
      </w:r>
      <w:r w:rsidR="00C84958">
        <w:t>).</w:t>
      </w:r>
      <w:r w:rsidR="000703BA">
        <w:t xml:space="preserve"> </w:t>
      </w:r>
    </w:p>
    <w:p w:rsidR="001D799F" w:rsidRDefault="000703BA" w:rsidP="00502542">
      <w:pPr>
        <w:spacing w:after="0" w:line="240" w:lineRule="auto"/>
        <w:jc w:val="both"/>
      </w:pPr>
      <w:r>
        <w:t>Následující tabulka Vám řekne, jakým hasicím přístrojem co můžete hasit.</w:t>
      </w:r>
    </w:p>
    <w:p w:rsidR="000703BA" w:rsidRPr="000703BA" w:rsidRDefault="000703BA" w:rsidP="00502542">
      <w:pPr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W w:w="9064" w:type="dxa"/>
        <w:jc w:val="center"/>
        <w:tblLayout w:type="fixed"/>
        <w:tblLook w:val="04A0" w:firstRow="1" w:lastRow="0" w:firstColumn="1" w:lastColumn="0" w:noHBand="0" w:noVBand="1"/>
      </w:tblPr>
      <w:tblGrid>
        <w:gridCol w:w="4674"/>
        <w:gridCol w:w="1097"/>
        <w:gridCol w:w="1098"/>
        <w:gridCol w:w="1097"/>
        <w:gridCol w:w="1098"/>
      </w:tblGrid>
      <w:tr w:rsidR="00C84958" w:rsidRPr="00897394" w:rsidTr="00C84958">
        <w:trPr>
          <w:trHeight w:val="284"/>
          <w:jc w:val="center"/>
        </w:trPr>
        <w:tc>
          <w:tcPr>
            <w:tcW w:w="4674" w:type="dxa"/>
            <w:shd w:val="clear" w:color="auto" w:fill="F2F2F2" w:themeFill="background1" w:themeFillShade="F2"/>
          </w:tcPr>
          <w:p w:rsidR="001D799F" w:rsidRPr="00897394" w:rsidRDefault="001D799F" w:rsidP="00C84958"/>
        </w:tc>
        <w:tc>
          <w:tcPr>
            <w:tcW w:w="1097" w:type="dxa"/>
            <w:vAlign w:val="center"/>
          </w:tcPr>
          <w:p w:rsidR="001D799F" w:rsidRPr="007A106E" w:rsidRDefault="001D799F" w:rsidP="00C84958">
            <w:pPr>
              <w:jc w:val="center"/>
              <w:rPr>
                <w:b/>
                <w:sz w:val="20"/>
                <w:szCs w:val="20"/>
              </w:rPr>
            </w:pPr>
            <w:r w:rsidRPr="007A106E">
              <w:rPr>
                <w:b/>
                <w:sz w:val="20"/>
                <w:szCs w:val="20"/>
              </w:rPr>
              <w:t>vodní</w:t>
            </w:r>
          </w:p>
        </w:tc>
        <w:tc>
          <w:tcPr>
            <w:tcW w:w="1098" w:type="dxa"/>
            <w:vAlign w:val="center"/>
          </w:tcPr>
          <w:p w:rsidR="001D799F" w:rsidRPr="007A106E" w:rsidRDefault="001D799F" w:rsidP="00C84958">
            <w:pPr>
              <w:jc w:val="center"/>
              <w:rPr>
                <w:b/>
                <w:sz w:val="20"/>
                <w:szCs w:val="20"/>
              </w:rPr>
            </w:pPr>
            <w:r w:rsidRPr="007A106E">
              <w:rPr>
                <w:b/>
                <w:sz w:val="20"/>
                <w:szCs w:val="20"/>
              </w:rPr>
              <w:t>pěnový</w:t>
            </w:r>
          </w:p>
        </w:tc>
        <w:tc>
          <w:tcPr>
            <w:tcW w:w="1097" w:type="dxa"/>
            <w:vAlign w:val="center"/>
          </w:tcPr>
          <w:p w:rsidR="001D799F" w:rsidRPr="007A106E" w:rsidRDefault="001D799F" w:rsidP="00C84958">
            <w:pPr>
              <w:jc w:val="center"/>
              <w:rPr>
                <w:b/>
                <w:sz w:val="20"/>
                <w:szCs w:val="20"/>
              </w:rPr>
            </w:pPr>
            <w:r w:rsidRPr="007A106E">
              <w:rPr>
                <w:b/>
                <w:sz w:val="20"/>
                <w:szCs w:val="20"/>
              </w:rPr>
              <w:t>práškový</w:t>
            </w:r>
          </w:p>
        </w:tc>
        <w:tc>
          <w:tcPr>
            <w:tcW w:w="1098" w:type="dxa"/>
            <w:vAlign w:val="center"/>
          </w:tcPr>
          <w:p w:rsidR="001D799F" w:rsidRPr="007A106E" w:rsidRDefault="001D799F" w:rsidP="00C84958">
            <w:pPr>
              <w:jc w:val="center"/>
              <w:rPr>
                <w:b/>
                <w:sz w:val="20"/>
                <w:szCs w:val="20"/>
              </w:rPr>
            </w:pPr>
            <w:r w:rsidRPr="007A106E">
              <w:rPr>
                <w:b/>
                <w:sz w:val="20"/>
                <w:szCs w:val="20"/>
              </w:rPr>
              <w:t>sněhový</w:t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C84958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 xml:space="preserve">papír, dřevo, plasty, textil, uhlí </w:t>
            </w:r>
            <w:r w:rsidR="001D799F" w:rsidRPr="00C84958">
              <w:rPr>
                <w:sz w:val="20"/>
                <w:szCs w:val="20"/>
              </w:rPr>
              <w:t>a další pevné látky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A7266">
              <w:rPr>
                <w:b/>
                <w:color w:val="0070C0"/>
                <w:sz w:val="40"/>
                <w:szCs w:val="40"/>
              </w:rPr>
              <w:t>!</w:t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A7266">
              <w:rPr>
                <w:b/>
                <w:color w:val="0070C0"/>
                <w:sz w:val="40"/>
                <w:szCs w:val="40"/>
              </w:rPr>
              <w:t>!</w:t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1D799F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>nafta, benzin, nátěrové hmoty, ředidla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A7266">
              <w:rPr>
                <w:b/>
                <w:color w:val="0070C0"/>
                <w:sz w:val="40"/>
                <w:szCs w:val="40"/>
              </w:rPr>
              <w:t>!</w:t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1D799F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>minerální oleje a tuky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C00000"/>
                <w:sz w:val="40"/>
                <w:szCs w:val="40"/>
              </w:rPr>
              <w:sym w:font="Wingdings" w:char="F04C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1D799F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>alkoholy</w:t>
            </w:r>
          </w:p>
        </w:tc>
        <w:tc>
          <w:tcPr>
            <w:tcW w:w="1097" w:type="dxa"/>
            <w:vAlign w:val="center"/>
          </w:tcPr>
          <w:p w:rsidR="001D799F" w:rsidRPr="008A7266" w:rsidRDefault="001D799F" w:rsidP="00C8495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8A7266">
              <w:rPr>
                <w:b/>
                <w:color w:val="0070C0"/>
                <w:sz w:val="40"/>
                <w:szCs w:val="40"/>
              </w:rPr>
              <w:t>!</w:t>
            </w:r>
          </w:p>
        </w:tc>
        <w:tc>
          <w:tcPr>
            <w:tcW w:w="1098" w:type="dxa"/>
            <w:vAlign w:val="center"/>
          </w:tcPr>
          <w:p w:rsidR="001D799F" w:rsidRPr="008A7266" w:rsidRDefault="001D799F" w:rsidP="00C8495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8A7266">
              <w:rPr>
                <w:b/>
                <w:color w:val="0070C0"/>
                <w:sz w:val="40"/>
                <w:szCs w:val="40"/>
              </w:rPr>
              <w:t>!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1D799F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>zemní plyn, metan, propan-butan a další plynné látky</w:t>
            </w:r>
          </w:p>
        </w:tc>
        <w:tc>
          <w:tcPr>
            <w:tcW w:w="1097" w:type="dxa"/>
            <w:vAlign w:val="center"/>
          </w:tcPr>
          <w:p w:rsidR="001D799F" w:rsidRPr="008A7266" w:rsidRDefault="001D799F" w:rsidP="00C8495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8A7266">
              <w:rPr>
                <w:b/>
                <w:color w:val="0070C0"/>
                <w:sz w:val="40"/>
                <w:szCs w:val="40"/>
              </w:rPr>
              <w:t>!</w:t>
            </w:r>
          </w:p>
        </w:tc>
        <w:tc>
          <w:tcPr>
            <w:tcW w:w="1098" w:type="dxa"/>
            <w:vAlign w:val="center"/>
          </w:tcPr>
          <w:p w:rsidR="001D799F" w:rsidRPr="008A7266" w:rsidRDefault="001D799F" w:rsidP="00C8495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8A7266">
              <w:rPr>
                <w:b/>
                <w:color w:val="0070C0"/>
                <w:sz w:val="40"/>
                <w:szCs w:val="40"/>
              </w:rPr>
              <w:t>!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1D799F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>elektrické zařízení pod napětím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C00000"/>
                <w:sz w:val="40"/>
                <w:szCs w:val="40"/>
              </w:rPr>
              <w:sym w:font="Wingdings" w:char="F04C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C00000"/>
                <w:sz w:val="40"/>
                <w:szCs w:val="40"/>
              </w:rPr>
              <w:sym w:font="Wingdings" w:char="F04C"/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1D799F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>TV, PC a další jemná mechanika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C00000"/>
                <w:sz w:val="40"/>
                <w:szCs w:val="40"/>
              </w:rPr>
              <w:sym w:font="Wingdings" w:char="F04C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C00000"/>
                <w:sz w:val="40"/>
                <w:szCs w:val="40"/>
              </w:rPr>
              <w:sym w:font="Wingdings" w:char="F04C"/>
            </w:r>
          </w:p>
        </w:tc>
        <w:tc>
          <w:tcPr>
            <w:tcW w:w="1097" w:type="dxa"/>
            <w:vAlign w:val="center"/>
          </w:tcPr>
          <w:p w:rsidR="001D799F" w:rsidRPr="008A7266" w:rsidRDefault="001D799F" w:rsidP="00C84958">
            <w:pPr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 w:val="40"/>
                <w:szCs w:val="40"/>
              </w:rPr>
              <w:t>!</w:t>
            </w: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  <w:r>
              <w:rPr>
                <w:b/>
                <w:color w:val="00B050"/>
                <w:sz w:val="40"/>
                <w:szCs w:val="40"/>
              </w:rPr>
              <w:t>!</w:t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</w:tr>
      <w:tr w:rsidR="00C84958" w:rsidRPr="00897394" w:rsidTr="00C84958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1D799F" w:rsidRPr="00C84958" w:rsidRDefault="001D799F" w:rsidP="00C84958">
            <w:pPr>
              <w:rPr>
                <w:sz w:val="20"/>
                <w:szCs w:val="20"/>
              </w:rPr>
            </w:pPr>
            <w:r w:rsidRPr="00C84958">
              <w:rPr>
                <w:sz w:val="20"/>
                <w:szCs w:val="20"/>
              </w:rPr>
              <w:t xml:space="preserve">cukr, mouka, piliny a další </w:t>
            </w:r>
            <w:proofErr w:type="spellStart"/>
            <w:r w:rsidRPr="00C84958">
              <w:rPr>
                <w:sz w:val="20"/>
                <w:szCs w:val="20"/>
              </w:rPr>
              <w:t>rozvířitelné</w:t>
            </w:r>
            <w:proofErr w:type="spellEnd"/>
            <w:r w:rsidRPr="00C84958">
              <w:rPr>
                <w:sz w:val="20"/>
                <w:szCs w:val="20"/>
              </w:rPr>
              <w:t xml:space="preserve"> látky</w:t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  <w:tc>
          <w:tcPr>
            <w:tcW w:w="1097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C00000"/>
                <w:sz w:val="40"/>
                <w:szCs w:val="40"/>
              </w:rPr>
              <w:sym w:font="Wingdings" w:char="F04C"/>
            </w:r>
          </w:p>
        </w:tc>
        <w:tc>
          <w:tcPr>
            <w:tcW w:w="1098" w:type="dxa"/>
            <w:vAlign w:val="center"/>
          </w:tcPr>
          <w:p w:rsidR="001D799F" w:rsidRPr="00897394" w:rsidRDefault="001D799F" w:rsidP="00C84958">
            <w:pPr>
              <w:jc w:val="center"/>
              <w:rPr>
                <w:b/>
                <w:sz w:val="40"/>
                <w:szCs w:val="40"/>
              </w:rPr>
            </w:pPr>
            <w:r w:rsidRPr="00897394">
              <w:rPr>
                <w:b/>
                <w:color w:val="C00000"/>
                <w:sz w:val="40"/>
                <w:szCs w:val="40"/>
              </w:rPr>
              <w:sym w:font="Wingdings" w:char="F04C"/>
            </w:r>
          </w:p>
        </w:tc>
      </w:tr>
    </w:tbl>
    <w:p w:rsidR="001D799F" w:rsidRPr="00C84958" w:rsidRDefault="001D799F" w:rsidP="00502542">
      <w:pPr>
        <w:pStyle w:val="Nadpis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C8495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vysvětlivky k tabulce:</w:t>
      </w:r>
      <w:r w:rsidRPr="00C84958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C84958">
        <w:rPr>
          <w:rFonts w:asciiTheme="minorHAnsi" w:hAnsiTheme="minorHAnsi" w:cstheme="minorHAnsi"/>
          <w:color w:val="00B050"/>
          <w:sz w:val="20"/>
          <w:szCs w:val="20"/>
        </w:rPr>
        <w:sym w:font="Wingdings" w:char="F04A"/>
      </w:r>
      <w:r w:rsidRPr="00C84958">
        <w:rPr>
          <w:rFonts w:asciiTheme="minorHAnsi" w:hAnsiTheme="minorHAnsi" w:cstheme="minorHAnsi"/>
          <w:b w:val="0"/>
          <w:i/>
          <w:color w:val="00B050"/>
          <w:sz w:val="20"/>
          <w:szCs w:val="20"/>
        </w:rPr>
        <w:t xml:space="preserve"> </w:t>
      </w:r>
      <w:r w:rsidRPr="00C8495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vhodný,</w:t>
      </w:r>
      <w:r w:rsidRPr="00C84958">
        <w:rPr>
          <w:rFonts w:asciiTheme="minorHAnsi" w:hAnsiTheme="minorHAnsi" w:cstheme="minorHAnsi"/>
          <w:b w:val="0"/>
          <w:i/>
          <w:color w:val="00B050"/>
          <w:sz w:val="20"/>
          <w:szCs w:val="20"/>
        </w:rPr>
        <w:t xml:space="preserve">  </w:t>
      </w:r>
      <w:r w:rsidRPr="00C84958">
        <w:rPr>
          <w:rFonts w:asciiTheme="minorHAnsi" w:hAnsiTheme="minorHAnsi" w:cstheme="minorHAnsi"/>
          <w:color w:val="00B050"/>
          <w:sz w:val="20"/>
          <w:szCs w:val="20"/>
        </w:rPr>
        <w:t>!</w:t>
      </w:r>
      <w:r w:rsidRPr="00C84958">
        <w:rPr>
          <w:rFonts w:asciiTheme="minorHAnsi" w:hAnsiTheme="minorHAnsi" w:cstheme="minorHAnsi"/>
          <w:color w:val="00B050"/>
          <w:sz w:val="20"/>
          <w:szCs w:val="20"/>
        </w:rPr>
        <w:sym w:font="Wingdings" w:char="F04A"/>
      </w:r>
      <w:r w:rsidRPr="00C84958">
        <w:rPr>
          <w:rFonts w:asciiTheme="minorHAnsi" w:hAnsiTheme="minorHAnsi" w:cstheme="minorHAnsi"/>
          <w:color w:val="00B050"/>
          <w:sz w:val="20"/>
          <w:szCs w:val="20"/>
        </w:rPr>
        <w:t xml:space="preserve">! </w:t>
      </w:r>
      <w:proofErr w:type="gramStart"/>
      <w:r w:rsidRPr="00C8495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méně</w:t>
      </w:r>
      <w:proofErr w:type="gramEnd"/>
      <w:r w:rsidRPr="00C8495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vhodný, </w:t>
      </w:r>
      <w:r w:rsidRPr="00C84958">
        <w:rPr>
          <w:rFonts w:asciiTheme="minorHAnsi" w:hAnsiTheme="minorHAnsi" w:cstheme="minorHAnsi"/>
          <w:color w:val="0070C0"/>
          <w:sz w:val="20"/>
          <w:szCs w:val="20"/>
        </w:rPr>
        <w:t>!</w:t>
      </w:r>
      <w:r w:rsidRPr="00C8495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nevhodný,</w:t>
      </w:r>
      <w:r w:rsidRPr="00C8495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A106E">
        <w:rPr>
          <w:rFonts w:asciiTheme="minorHAnsi" w:hAnsiTheme="minorHAnsi" w:cstheme="minorHAnsi"/>
          <w:color w:val="C00000"/>
          <w:sz w:val="20"/>
          <w:szCs w:val="20"/>
        </w:rPr>
        <w:sym w:font="Wingdings" w:char="F04C"/>
      </w:r>
      <w:r w:rsidRPr="00C84958">
        <w:rPr>
          <w:rFonts w:asciiTheme="minorHAnsi" w:hAnsiTheme="minorHAnsi" w:cstheme="minorHAnsi"/>
          <w:b w:val="0"/>
          <w:i/>
          <w:color w:val="00B050"/>
          <w:sz w:val="20"/>
          <w:szCs w:val="20"/>
        </w:rPr>
        <w:t xml:space="preserve"> </w:t>
      </w:r>
      <w:r w:rsidRPr="00C8495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nesmí se použít</w:t>
      </w:r>
    </w:p>
    <w:p w:rsidR="00502542" w:rsidRDefault="00502542" w:rsidP="0050254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D799F" w:rsidRPr="001D799F" w:rsidRDefault="001D799F" w:rsidP="0050254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799F">
        <w:rPr>
          <w:rFonts w:asciiTheme="minorHAnsi" w:hAnsiTheme="minorHAnsi" w:cstheme="minorHAnsi"/>
          <w:sz w:val="22"/>
          <w:szCs w:val="22"/>
        </w:rPr>
        <w:t>Správné použití hasicího přístroje je graficky znázorněno na každém hasicím přístroji a doplněno krátkým popiskem. Před jeho použitím si jej pozorně přečtěte. Kontrola hasicího přístroje se provádí po každém jeho použití nebo při mechanickém poškození, jinak zpravidla  1x ročně odbornou firmou.</w:t>
      </w:r>
    </w:p>
    <w:p w:rsidR="001D799F" w:rsidRPr="001D799F" w:rsidRDefault="001D799F" w:rsidP="0050254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799F">
        <w:rPr>
          <w:rFonts w:asciiTheme="minorHAnsi" w:hAnsiTheme="minorHAnsi" w:cstheme="minorHAnsi"/>
          <w:sz w:val="22"/>
          <w:szCs w:val="22"/>
        </w:rPr>
        <w:t>Do vaší domácnosti doporučujeme pořídit si práškový hasicí přístroj ABC</w:t>
      </w:r>
      <w:r w:rsidR="007A106E">
        <w:rPr>
          <w:rFonts w:asciiTheme="minorHAnsi" w:hAnsiTheme="minorHAnsi" w:cstheme="minorHAnsi"/>
          <w:sz w:val="22"/>
          <w:szCs w:val="22"/>
        </w:rPr>
        <w:t xml:space="preserve"> (</w:t>
      </w:r>
      <w:r w:rsidR="00184483">
        <w:rPr>
          <w:rFonts w:asciiTheme="minorHAnsi" w:hAnsiTheme="minorHAnsi" w:cstheme="minorHAnsi"/>
          <w:sz w:val="22"/>
          <w:szCs w:val="22"/>
        </w:rPr>
        <w:t>jeho použití je univerzální</w:t>
      </w:r>
      <w:r w:rsidRPr="001D799F">
        <w:rPr>
          <w:rFonts w:asciiTheme="minorHAnsi" w:hAnsiTheme="minorHAnsi" w:cstheme="minorHAnsi"/>
          <w:sz w:val="22"/>
          <w:szCs w:val="22"/>
        </w:rPr>
        <w:t>). Nejvhodnější hasivo na hašení pevných látek je voda, avšak hasicí přístroj s touto náplní nesmíte použít na elektřinu!</w:t>
      </w:r>
      <w:r w:rsidR="007437F4">
        <w:rPr>
          <w:rFonts w:asciiTheme="minorHAnsi" w:hAnsiTheme="minorHAnsi" w:cstheme="minorHAnsi"/>
          <w:sz w:val="22"/>
          <w:szCs w:val="22"/>
        </w:rPr>
        <w:t xml:space="preserve"> </w:t>
      </w:r>
      <w:r w:rsidRPr="001D799F">
        <w:rPr>
          <w:rFonts w:asciiTheme="minorHAnsi" w:hAnsiTheme="minorHAnsi" w:cstheme="minorHAnsi"/>
          <w:sz w:val="22"/>
          <w:szCs w:val="22"/>
        </w:rPr>
        <w:t xml:space="preserve">Vhodná alternativa ke klasickým hasicím přístrojům jsou tzv. hasicí spreje. Ty je možné využít v počátcích vznikajících požárů. Oproti hasicím přístrojům </w:t>
      </w:r>
      <w:r w:rsidR="00184483">
        <w:rPr>
          <w:rFonts w:asciiTheme="minorHAnsi" w:hAnsiTheme="minorHAnsi" w:cstheme="minorHAnsi"/>
          <w:sz w:val="22"/>
          <w:szCs w:val="22"/>
        </w:rPr>
        <w:t>jsou</w:t>
      </w:r>
      <w:r w:rsidRPr="001D799F">
        <w:rPr>
          <w:rFonts w:asciiTheme="minorHAnsi" w:hAnsiTheme="minorHAnsi" w:cstheme="minorHAnsi"/>
          <w:sz w:val="22"/>
          <w:szCs w:val="22"/>
        </w:rPr>
        <w:t xml:space="preserve"> </w:t>
      </w:r>
      <w:r w:rsidR="00184483">
        <w:rPr>
          <w:rFonts w:asciiTheme="minorHAnsi" w:hAnsiTheme="minorHAnsi" w:cstheme="minorHAnsi"/>
          <w:sz w:val="22"/>
          <w:szCs w:val="22"/>
        </w:rPr>
        <w:t xml:space="preserve">ale </w:t>
      </w:r>
      <w:bookmarkStart w:id="0" w:name="_GoBack"/>
      <w:bookmarkEnd w:id="0"/>
      <w:r w:rsidRPr="001D799F">
        <w:rPr>
          <w:rFonts w:asciiTheme="minorHAnsi" w:hAnsiTheme="minorHAnsi" w:cstheme="minorHAnsi"/>
          <w:sz w:val="22"/>
          <w:szCs w:val="22"/>
        </w:rPr>
        <w:t xml:space="preserve">(díky menšímu objemu hasící látky) </w:t>
      </w:r>
      <w:r w:rsidR="00184483">
        <w:rPr>
          <w:rFonts w:asciiTheme="minorHAnsi" w:hAnsiTheme="minorHAnsi" w:cstheme="minorHAnsi"/>
          <w:sz w:val="22"/>
          <w:szCs w:val="22"/>
        </w:rPr>
        <w:t>rychleji vyprázdněny</w:t>
      </w:r>
      <w:r w:rsidRPr="001D799F">
        <w:rPr>
          <w:rFonts w:asciiTheme="minorHAnsi" w:hAnsiTheme="minorHAnsi" w:cstheme="minorHAnsi"/>
          <w:sz w:val="22"/>
          <w:szCs w:val="22"/>
        </w:rPr>
        <w:t xml:space="preserve">. Jejich výhodou je </w:t>
      </w:r>
      <w:r w:rsidR="00184483">
        <w:rPr>
          <w:rFonts w:asciiTheme="minorHAnsi" w:hAnsiTheme="minorHAnsi" w:cstheme="minorHAnsi"/>
          <w:sz w:val="22"/>
          <w:szCs w:val="22"/>
        </w:rPr>
        <w:t xml:space="preserve">však </w:t>
      </w:r>
      <w:r w:rsidRPr="001D799F">
        <w:rPr>
          <w:rFonts w:asciiTheme="minorHAnsi" w:hAnsiTheme="minorHAnsi" w:cstheme="minorHAnsi"/>
          <w:sz w:val="22"/>
          <w:szCs w:val="22"/>
        </w:rPr>
        <w:t xml:space="preserve">snadná skladnost </w:t>
      </w:r>
      <w:r w:rsidR="00184483">
        <w:rPr>
          <w:rFonts w:asciiTheme="minorHAnsi" w:hAnsiTheme="minorHAnsi" w:cstheme="minorHAnsi"/>
          <w:sz w:val="22"/>
          <w:szCs w:val="22"/>
        </w:rPr>
        <w:t xml:space="preserve">(vhodné např. do auta) </w:t>
      </w:r>
      <w:r w:rsidRPr="001D799F">
        <w:rPr>
          <w:rFonts w:asciiTheme="minorHAnsi" w:hAnsiTheme="minorHAnsi" w:cstheme="minorHAnsi"/>
          <w:sz w:val="22"/>
          <w:szCs w:val="22"/>
        </w:rPr>
        <w:t>a také jejich snadné použití (jako běžný sprej).</w:t>
      </w:r>
    </w:p>
    <w:p w:rsidR="001D799F" w:rsidRPr="0091466B" w:rsidRDefault="001D799F" w:rsidP="0050254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502542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4ECE5E" wp14:editId="5C4FB9D9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999A188" wp14:editId="15D6C73C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502542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502542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502542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D823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703BA"/>
    <w:rsid w:val="001334D2"/>
    <w:rsid w:val="00152F82"/>
    <w:rsid w:val="00184483"/>
    <w:rsid w:val="0019600D"/>
    <w:rsid w:val="001A7857"/>
    <w:rsid w:val="001D0AD7"/>
    <w:rsid w:val="001D799F"/>
    <w:rsid w:val="002D0D55"/>
    <w:rsid w:val="003A3E27"/>
    <w:rsid w:val="00400736"/>
    <w:rsid w:val="00493A39"/>
    <w:rsid w:val="004A248C"/>
    <w:rsid w:val="004A7388"/>
    <w:rsid w:val="004F245B"/>
    <w:rsid w:val="00502542"/>
    <w:rsid w:val="005260D8"/>
    <w:rsid w:val="005B57B6"/>
    <w:rsid w:val="0064283D"/>
    <w:rsid w:val="006A357F"/>
    <w:rsid w:val="007437F4"/>
    <w:rsid w:val="007A106E"/>
    <w:rsid w:val="007A6E0B"/>
    <w:rsid w:val="007A715D"/>
    <w:rsid w:val="00830A41"/>
    <w:rsid w:val="008B392A"/>
    <w:rsid w:val="008F03A1"/>
    <w:rsid w:val="0091466B"/>
    <w:rsid w:val="00944BBD"/>
    <w:rsid w:val="009D380C"/>
    <w:rsid w:val="00A149B4"/>
    <w:rsid w:val="00A648C1"/>
    <w:rsid w:val="00AA0F7A"/>
    <w:rsid w:val="00AC64C7"/>
    <w:rsid w:val="00AD2C6A"/>
    <w:rsid w:val="00C84958"/>
    <w:rsid w:val="00D82389"/>
    <w:rsid w:val="00DD1DC5"/>
    <w:rsid w:val="00DE2BC6"/>
    <w:rsid w:val="00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7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7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D799F"/>
    <w:rPr>
      <w:i/>
      <w:iCs/>
    </w:rPr>
  </w:style>
  <w:style w:type="table" w:styleId="Mkatabulky">
    <w:name w:val="Table Grid"/>
    <w:basedOn w:val="Normlntabulka"/>
    <w:uiPriority w:val="59"/>
    <w:rsid w:val="001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D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4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7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7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D799F"/>
    <w:rPr>
      <w:i/>
      <w:iCs/>
    </w:rPr>
  </w:style>
  <w:style w:type="table" w:styleId="Mkatabulky">
    <w:name w:val="Table Grid"/>
    <w:basedOn w:val="Normlntabulka"/>
    <w:uiPriority w:val="59"/>
    <w:rsid w:val="001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D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4</cp:revision>
  <dcterms:created xsi:type="dcterms:W3CDTF">2016-12-28T06:58:00Z</dcterms:created>
  <dcterms:modified xsi:type="dcterms:W3CDTF">2017-01-02T09:32:00Z</dcterms:modified>
</cp:coreProperties>
</file>